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6943" w14:textId="77777777" w:rsidR="00AC6623" w:rsidRDefault="00FC3ABC">
      <w:pPr>
        <w:spacing w:before="76" w:line="274" w:lineRule="exact"/>
        <w:ind w:left="2439" w:right="2440"/>
        <w:jc w:val="center"/>
        <w:rPr>
          <w:b/>
          <w:sz w:val="24"/>
          <w:u w:val="thic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67824FE" wp14:editId="3A2FE2C4">
            <wp:simplePos x="0" y="0"/>
            <wp:positionH relativeFrom="column">
              <wp:posOffset>1705610</wp:posOffset>
            </wp:positionH>
            <wp:positionV relativeFrom="paragraph">
              <wp:posOffset>-477520</wp:posOffset>
            </wp:positionV>
            <wp:extent cx="272605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434" y="21319"/>
                <wp:lineTo x="21434" y="0"/>
                <wp:lineTo x="0" y="0"/>
              </wp:wrapPolygon>
            </wp:wrapTight>
            <wp:docPr id="5" name="Picture 5" descr="K:\Communications and Outreach\Logos TEC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Communications and Outreach\Logos TEC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30A4E" w14:textId="77777777" w:rsidR="00AC6623" w:rsidRPr="00AC6623" w:rsidRDefault="00FC3ABC">
      <w:pPr>
        <w:spacing w:before="76" w:line="274" w:lineRule="exact"/>
        <w:ind w:left="2439" w:right="2440"/>
        <w:jc w:val="center"/>
        <w:rPr>
          <w:sz w:val="24"/>
          <w:u w:val="thick"/>
        </w:rPr>
      </w:pPr>
    </w:p>
    <w:p w14:paraId="621F1971" w14:textId="77777777" w:rsidR="00AC6623" w:rsidRPr="00AC6623" w:rsidRDefault="00FC3ABC" w:rsidP="00AC6623">
      <w:pPr>
        <w:tabs>
          <w:tab w:val="left" w:pos="9600"/>
        </w:tabs>
        <w:spacing w:before="76" w:line="274" w:lineRule="exact"/>
        <w:ind w:right="-30"/>
        <w:jc w:val="center"/>
        <w:rPr>
          <w:b/>
        </w:rPr>
      </w:pPr>
    </w:p>
    <w:p w14:paraId="5E1FEC59" w14:textId="77777777" w:rsidR="00723612" w:rsidRPr="00AC6623" w:rsidRDefault="00FC3ABC" w:rsidP="00AC6623">
      <w:pPr>
        <w:tabs>
          <w:tab w:val="left" w:pos="9600"/>
        </w:tabs>
        <w:spacing w:before="76" w:line="274" w:lineRule="exact"/>
        <w:ind w:right="-30"/>
        <w:jc w:val="center"/>
        <w:rPr>
          <w:b/>
          <w:sz w:val="32"/>
        </w:rPr>
      </w:pPr>
      <w:r w:rsidRPr="00AC6623">
        <w:rPr>
          <w:b/>
          <w:bCs/>
          <w:sz w:val="32"/>
          <w:lang w:val="es-ES_tradnl"/>
        </w:rPr>
        <w:t xml:space="preserve">ACUERDO DE PROLONGACIÓN DEL SERVICIO </w:t>
      </w:r>
    </w:p>
    <w:p w14:paraId="09BB0C8B" w14:textId="77777777" w:rsidR="00723612" w:rsidRDefault="00FC3ABC">
      <w:pPr>
        <w:pStyle w:val="BodyText"/>
        <w:spacing w:line="274" w:lineRule="exact"/>
        <w:ind w:left="2439" w:right="2439"/>
        <w:jc w:val="center"/>
        <w:rPr>
          <w:u w:val="none"/>
        </w:rPr>
      </w:pPr>
      <w:r>
        <w:rPr>
          <w:u w:val="none"/>
          <w:lang w:val="es-ES_tradnl"/>
        </w:rPr>
        <w:t xml:space="preserve">Reconexiones automáticas </w:t>
      </w:r>
    </w:p>
    <w:p w14:paraId="67DCEDC9" w14:textId="77777777" w:rsidR="00AC6623" w:rsidRDefault="00FC3ABC">
      <w:pPr>
        <w:pStyle w:val="BodyText"/>
        <w:spacing w:line="274" w:lineRule="exact"/>
        <w:ind w:left="2439" w:right="2439"/>
        <w:jc w:val="center"/>
        <w:rPr>
          <w:u w:val="none"/>
        </w:rPr>
      </w:pPr>
    </w:p>
    <w:p w14:paraId="219B2830" w14:textId="77777777" w:rsidR="00723612" w:rsidRDefault="00FC3ABC">
      <w:pPr>
        <w:pStyle w:val="BodyText"/>
        <w:rPr>
          <w:u w:val="none"/>
        </w:rPr>
      </w:pPr>
    </w:p>
    <w:p w14:paraId="5861900E" w14:textId="77777777" w:rsidR="00723612" w:rsidRDefault="00FC3ABC" w:rsidP="00102FCA">
      <w:pPr>
        <w:pStyle w:val="BodyText"/>
        <w:tabs>
          <w:tab w:val="left" w:pos="3935"/>
          <w:tab w:val="left" w:pos="9419"/>
          <w:tab w:val="left" w:pos="9479"/>
        </w:tabs>
        <w:spacing w:line="480" w:lineRule="auto"/>
        <w:ind w:left="119" w:right="115"/>
        <w:jc w:val="both"/>
        <w:rPr>
          <w:u w:val="none"/>
        </w:rPr>
      </w:pPr>
      <w:r>
        <w:rPr>
          <w:u w:val="none"/>
          <w:lang w:val="es-ES_tradnl"/>
        </w:rPr>
        <w:t xml:space="preserve">El suscrito, </w:t>
      </w:r>
      <w:r>
        <w:rPr>
          <w:lang w:val="es-ES_tradnl"/>
        </w:rPr>
        <w:t xml:space="preserve"> </w:t>
      </w:r>
      <w:r>
        <w:rPr>
          <w:lang w:val="es-ES_tradnl"/>
        </w:rPr>
        <w:tab/>
        <w:t xml:space="preserve">                  </w:t>
      </w:r>
      <w:r>
        <w:rPr>
          <w:u w:val="none"/>
          <w:lang w:val="es-ES_tradnl"/>
        </w:rPr>
        <w:t>, propietario titular, arrendador o agente debidamente autorizado de una determinada propiedad designada en el Anexo "A", que podrá ser ocasionalmente cambiada agregando o eliminando la propiedad, previa solicitud por escrito, autoriza por este medio a Tal</w:t>
      </w:r>
      <w:r>
        <w:rPr>
          <w:u w:val="none"/>
          <w:lang w:val="es-ES_tradnl"/>
        </w:rPr>
        <w:t>quin Electric Cooperative, Inc. o a Talquin Water and Wastewater, Inc. (en lo adelante, en su conjunto e individualmente, Talquin), a reconectar automáticamente el servicio prestado anteriormente por Talquin a las propiedades listadas en el Anexo “A”. Dich</w:t>
      </w:r>
      <w:r>
        <w:rPr>
          <w:u w:val="none"/>
          <w:lang w:val="es-ES_tradnl"/>
        </w:rPr>
        <w:t xml:space="preserve">os servicios podrán ser reconectados y facturados a   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</w:t>
      </w:r>
      <w:r>
        <w:rPr>
          <w:u w:val="none"/>
          <w:lang w:val="es-ES_tradnl"/>
        </w:rPr>
        <w:t xml:space="preserve"> hasta que sean solicitados por un inquilino potencial, de acuerdo con los requisitos de Talquin aplicables a las solicitudes de nuevos servicios. </w:t>
      </w:r>
    </w:p>
    <w:p w14:paraId="31E04207" w14:textId="77777777" w:rsidR="00723612" w:rsidRDefault="00FC3ABC">
      <w:pPr>
        <w:pStyle w:val="BodyText"/>
        <w:tabs>
          <w:tab w:val="left" w:pos="6599"/>
        </w:tabs>
        <w:spacing w:before="9" w:line="480" w:lineRule="auto"/>
        <w:ind w:left="840" w:right="2998"/>
        <w:rPr>
          <w:u w:val="none"/>
        </w:rPr>
      </w:pPr>
      <w:r>
        <w:rPr>
          <w:u w:val="none"/>
          <w:lang w:val="es-ES_tradnl"/>
        </w:rPr>
        <w:t>Talquin deberá, por este medio, enviar la informa</w:t>
      </w:r>
      <w:r>
        <w:rPr>
          <w:u w:val="none"/>
          <w:lang w:val="es-ES_tradnl"/>
        </w:rPr>
        <w:t xml:space="preserve">ción de la cuenta a: Correo electrónico: 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</w:p>
    <w:p w14:paraId="0351D153" w14:textId="77777777" w:rsidR="00723612" w:rsidRDefault="00FC3ABC">
      <w:pPr>
        <w:pStyle w:val="BodyText"/>
        <w:tabs>
          <w:tab w:val="left" w:pos="6599"/>
        </w:tabs>
        <w:spacing w:before="9"/>
        <w:ind w:left="840"/>
        <w:rPr>
          <w:u w:val="none"/>
        </w:rPr>
      </w:pPr>
      <w:r>
        <w:rPr>
          <w:u w:val="none"/>
          <w:lang w:val="es-ES_tradnl"/>
        </w:rPr>
        <w:t xml:space="preserve">Fax: 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</w:p>
    <w:p w14:paraId="74D81B44" w14:textId="77777777" w:rsidR="00723612" w:rsidRDefault="00FC3ABC">
      <w:pPr>
        <w:pStyle w:val="BodyText"/>
        <w:spacing w:before="1"/>
        <w:rPr>
          <w:sz w:val="16"/>
          <w:u w:val="none"/>
        </w:rPr>
      </w:pPr>
    </w:p>
    <w:p w14:paraId="219AEFCD" w14:textId="77777777" w:rsidR="00723612" w:rsidRDefault="00FC3ABC">
      <w:pPr>
        <w:pStyle w:val="BodyText"/>
        <w:tabs>
          <w:tab w:val="left" w:pos="6599"/>
        </w:tabs>
        <w:spacing w:before="90"/>
        <w:ind w:left="840"/>
        <w:rPr>
          <w:u w:val="none"/>
        </w:rPr>
      </w:pPr>
      <w:r>
        <w:rPr>
          <w:u w:val="none"/>
          <w:lang w:val="es-ES_tradnl"/>
        </w:rPr>
        <w:t xml:space="preserve">Servicio postal (correo regular): 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</w:p>
    <w:p w14:paraId="4FEE4BD6" w14:textId="77777777" w:rsidR="00723612" w:rsidRDefault="00FC3ABC">
      <w:pPr>
        <w:pStyle w:val="BodyText"/>
        <w:spacing w:before="1"/>
        <w:rPr>
          <w:sz w:val="16"/>
          <w:u w:val="none"/>
        </w:rPr>
      </w:pPr>
    </w:p>
    <w:p w14:paraId="03E02BB6" w14:textId="77777777" w:rsidR="00AC6623" w:rsidRDefault="00FC3ABC">
      <w:pPr>
        <w:pStyle w:val="BodyText"/>
        <w:tabs>
          <w:tab w:val="left" w:pos="5879"/>
          <w:tab w:val="left" w:pos="6599"/>
          <w:tab w:val="left" w:pos="9479"/>
        </w:tabs>
        <w:spacing w:before="90"/>
        <w:ind w:left="1800" w:right="118" w:hanging="1680"/>
        <w:rPr>
          <w:u w:val="none"/>
        </w:rPr>
      </w:pPr>
    </w:p>
    <w:p w14:paraId="49F985DC" w14:textId="77777777" w:rsidR="00AC6623" w:rsidRDefault="00FC3ABC">
      <w:pPr>
        <w:pStyle w:val="BodyText"/>
        <w:tabs>
          <w:tab w:val="left" w:pos="5879"/>
          <w:tab w:val="left" w:pos="6599"/>
          <w:tab w:val="left" w:pos="9479"/>
        </w:tabs>
        <w:spacing w:before="90"/>
        <w:ind w:left="1800" w:right="118" w:hanging="1680"/>
        <w:rPr>
          <w:u w:val="none"/>
        </w:rPr>
      </w:pPr>
    </w:p>
    <w:p w14:paraId="0491313A" w14:textId="77777777" w:rsidR="00723612" w:rsidRDefault="00FC3ABC">
      <w:pPr>
        <w:pStyle w:val="BodyText"/>
        <w:tabs>
          <w:tab w:val="left" w:pos="5879"/>
          <w:tab w:val="left" w:pos="6599"/>
          <w:tab w:val="left" w:pos="9479"/>
        </w:tabs>
        <w:spacing w:before="90"/>
        <w:ind w:left="1800" w:right="118" w:hanging="1680"/>
        <w:rPr>
          <w:u w:val="none"/>
        </w:rPr>
      </w:pPr>
      <w:r>
        <w:rPr>
          <w:u w:val="none"/>
          <w:lang w:val="es-ES_tradnl"/>
        </w:rPr>
        <w:t>Firmado: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u w:val="none"/>
          <w:lang w:val="es-ES_tradnl"/>
        </w:rPr>
        <w:tab/>
        <w:t>Fecha:</w:t>
      </w:r>
      <w:r>
        <w:rPr>
          <w:lang w:val="es-ES_tradnl"/>
        </w:rPr>
        <w:tab/>
      </w:r>
      <w:r>
        <w:rPr>
          <w:u w:val="none"/>
          <w:lang w:val="es-ES_tradnl"/>
        </w:rPr>
        <w:t xml:space="preserve"> (Inquilino, agente o propietario titular)</w:t>
      </w:r>
    </w:p>
    <w:p w14:paraId="511A2B8D" w14:textId="77777777" w:rsidR="00AC6623" w:rsidRDefault="00FC3ABC">
      <w:pPr>
        <w:pStyle w:val="BodyText"/>
        <w:spacing w:before="4"/>
        <w:rPr>
          <w:sz w:val="18"/>
          <w:u w:val="none"/>
        </w:rPr>
      </w:pPr>
    </w:p>
    <w:p w14:paraId="7405A3E0" w14:textId="77777777" w:rsidR="00AC6623" w:rsidRDefault="00FC3ABC">
      <w:pPr>
        <w:pStyle w:val="BodyText"/>
        <w:spacing w:before="4"/>
        <w:rPr>
          <w:sz w:val="18"/>
          <w:u w:val="none"/>
        </w:rPr>
      </w:pPr>
    </w:p>
    <w:p w14:paraId="176CB88C" w14:textId="77777777" w:rsidR="00723612" w:rsidRDefault="00FC3ABC">
      <w:pPr>
        <w:pStyle w:val="BodyText"/>
        <w:spacing w:before="4"/>
        <w:rPr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1B3F69" wp14:editId="625C808D">
                <wp:simplePos x="0" y="0"/>
                <wp:positionH relativeFrom="page">
                  <wp:posOffset>1371600</wp:posOffset>
                </wp:positionH>
                <wp:positionV relativeFrom="paragraph">
                  <wp:posOffset>162560</wp:posOffset>
                </wp:positionV>
                <wp:extent cx="32004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5" style="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z-index:251659264" from="108pt,12.8pt" to="5in,12.8pt" strokeweight="0.6pt">
                <w10:wrap type="topAndBottom"/>
              </v:line>
            </w:pict>
          </mc:Fallback>
        </mc:AlternateContent>
      </w:r>
    </w:p>
    <w:p w14:paraId="40F08330" w14:textId="77777777" w:rsidR="00723612" w:rsidRDefault="00FC3ABC">
      <w:pPr>
        <w:pStyle w:val="BodyText"/>
        <w:spacing w:line="261" w:lineRule="exact"/>
        <w:ind w:left="1800"/>
        <w:rPr>
          <w:u w:val="none"/>
        </w:rPr>
      </w:pPr>
      <w:r>
        <w:rPr>
          <w:u w:val="none"/>
          <w:lang w:val="es-ES_tradnl"/>
        </w:rPr>
        <w:t>(Nombre en letra de molde)</w:t>
      </w:r>
    </w:p>
    <w:p w14:paraId="65E5A858" w14:textId="77777777" w:rsidR="00AC6623" w:rsidRDefault="00FC3ABC">
      <w:pPr>
        <w:pStyle w:val="BodyText"/>
        <w:spacing w:line="261" w:lineRule="exact"/>
        <w:ind w:left="1800"/>
        <w:rPr>
          <w:u w:val="none"/>
        </w:rPr>
      </w:pPr>
    </w:p>
    <w:sectPr w:rsidR="00AC6623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BC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01D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6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6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856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1035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Cakov Group</dc:creator>
  <cp:keywords/>
  <dc:description/>
  <cp:lastModifiedBy>Microsoft Office User</cp:lastModifiedBy>
  <cp:revision>3</cp:revision>
  <dcterms:created xsi:type="dcterms:W3CDTF">2018-04-06T19:53:00Z</dcterms:created>
  <dcterms:modified xsi:type="dcterms:W3CDTF">2018-06-25T13:25:00Z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2016-11-07T05:00:00Z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2016-11-07T05:00:00Z</vt:filetime>
  </property>
</Properties>
</file>